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tblLook w:val="01E0" w:firstRow="1" w:lastRow="1" w:firstColumn="1" w:lastColumn="1" w:noHBand="0" w:noVBand="0"/>
      </w:tblPr>
      <w:tblGrid>
        <w:gridCol w:w="9464"/>
        <w:gridCol w:w="4786"/>
      </w:tblGrid>
      <w:tr w:rsidR="00FB584A" w:rsidTr="004D7D82">
        <w:tc>
          <w:tcPr>
            <w:tcW w:w="9464" w:type="dxa"/>
          </w:tcPr>
          <w:p w:rsidR="00FB584A" w:rsidRPr="004D7D82" w:rsidRDefault="00FB584A" w:rsidP="00F67D56">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СОВЕТ ДЕПУТАТОВ</w:t>
            </w:r>
          </w:p>
          <w:p w:rsidR="00FB584A" w:rsidRPr="004D7D82" w:rsidRDefault="00FB584A" w:rsidP="004D7D82">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МУНИЦИПАЛЬНОГО</w:t>
            </w:r>
            <w:r w:rsidR="004D7D82" w:rsidRPr="004D7D82">
              <w:rPr>
                <w:rFonts w:ascii="Arial" w:hAnsi="Arial" w:cs="Arial"/>
                <w:b/>
                <w:bCs/>
                <w:sz w:val="28"/>
                <w:szCs w:val="28"/>
                <w:lang w:eastAsia="en-US"/>
              </w:rPr>
              <w:t xml:space="preserve"> </w:t>
            </w:r>
            <w:r w:rsidRPr="004D7D82">
              <w:rPr>
                <w:rFonts w:ascii="Arial" w:hAnsi="Arial" w:cs="Arial"/>
                <w:b/>
                <w:bCs/>
                <w:sz w:val="28"/>
                <w:szCs w:val="28"/>
                <w:lang w:eastAsia="en-US"/>
              </w:rPr>
              <w:t>ОБРАЗОВАНИЯ</w:t>
            </w:r>
          </w:p>
          <w:p w:rsidR="00FB584A" w:rsidRPr="004D7D82" w:rsidRDefault="00FB584A" w:rsidP="00F67D56">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ЧКАЛОВСКИЙ СЕЛЬСОВЕТ</w:t>
            </w:r>
          </w:p>
          <w:p w:rsidR="00FB584A" w:rsidRPr="004D7D82" w:rsidRDefault="00FB584A" w:rsidP="00F67D56">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ОРЕНБУРГСКОГО РАЙОНА</w:t>
            </w:r>
          </w:p>
          <w:p w:rsidR="00FB584A" w:rsidRPr="004D7D82" w:rsidRDefault="00FB584A" w:rsidP="004D7D82">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ОРЕНБУРГСКОЙ ОБЛАСТИ</w:t>
            </w:r>
          </w:p>
          <w:p w:rsidR="00FB584A" w:rsidRPr="004D7D82" w:rsidRDefault="00FB584A" w:rsidP="00F67D56">
            <w:pPr>
              <w:spacing w:line="276" w:lineRule="auto"/>
              <w:jc w:val="center"/>
              <w:rPr>
                <w:rFonts w:ascii="Arial" w:hAnsi="Arial" w:cs="Arial"/>
                <w:b/>
                <w:bCs/>
                <w:sz w:val="28"/>
                <w:szCs w:val="28"/>
                <w:lang w:eastAsia="en-US"/>
              </w:rPr>
            </w:pPr>
          </w:p>
          <w:p w:rsidR="004D7D82" w:rsidRPr="004D7D82" w:rsidRDefault="004D7D82" w:rsidP="00F67D56">
            <w:pPr>
              <w:spacing w:line="276" w:lineRule="auto"/>
              <w:jc w:val="center"/>
              <w:rPr>
                <w:rFonts w:ascii="Arial" w:hAnsi="Arial" w:cs="Arial"/>
                <w:b/>
                <w:bCs/>
                <w:sz w:val="28"/>
                <w:szCs w:val="28"/>
                <w:lang w:eastAsia="en-US"/>
              </w:rPr>
            </w:pPr>
          </w:p>
          <w:p w:rsidR="00FB584A" w:rsidRPr="004D7D82" w:rsidRDefault="004D7D82" w:rsidP="00F67D56">
            <w:pPr>
              <w:spacing w:line="276" w:lineRule="auto"/>
              <w:jc w:val="center"/>
              <w:rPr>
                <w:rFonts w:ascii="Arial" w:hAnsi="Arial" w:cs="Arial"/>
                <w:b/>
                <w:bCs/>
                <w:sz w:val="28"/>
                <w:szCs w:val="28"/>
                <w:lang w:eastAsia="en-US"/>
              </w:rPr>
            </w:pPr>
            <w:r w:rsidRPr="004D7D82">
              <w:rPr>
                <w:rFonts w:ascii="Arial" w:hAnsi="Arial" w:cs="Arial"/>
                <w:b/>
                <w:bCs/>
                <w:sz w:val="28"/>
                <w:szCs w:val="28"/>
                <w:lang w:eastAsia="en-US"/>
              </w:rPr>
              <w:t>РЕ</w:t>
            </w:r>
            <w:r w:rsidR="00FB584A" w:rsidRPr="004D7D82">
              <w:rPr>
                <w:rFonts w:ascii="Arial" w:hAnsi="Arial" w:cs="Arial"/>
                <w:b/>
                <w:bCs/>
                <w:sz w:val="28"/>
                <w:szCs w:val="28"/>
                <w:lang w:eastAsia="en-US"/>
              </w:rPr>
              <w:t>Ш</w:t>
            </w:r>
            <w:r w:rsidRPr="004D7D82">
              <w:rPr>
                <w:rFonts w:ascii="Arial" w:hAnsi="Arial" w:cs="Arial"/>
                <w:b/>
                <w:bCs/>
                <w:sz w:val="28"/>
                <w:szCs w:val="28"/>
                <w:lang w:eastAsia="en-US"/>
              </w:rPr>
              <w:t>ЕНИ</w:t>
            </w:r>
            <w:r w:rsidR="00FB584A" w:rsidRPr="004D7D82">
              <w:rPr>
                <w:rFonts w:ascii="Arial" w:hAnsi="Arial" w:cs="Arial"/>
                <w:b/>
                <w:bCs/>
                <w:sz w:val="28"/>
                <w:szCs w:val="28"/>
                <w:lang w:eastAsia="en-US"/>
              </w:rPr>
              <w:t>Е</w:t>
            </w:r>
          </w:p>
          <w:p w:rsidR="00FB584A" w:rsidRPr="00D57BA7" w:rsidRDefault="00FB584A" w:rsidP="00F67D56">
            <w:pPr>
              <w:spacing w:line="276" w:lineRule="auto"/>
              <w:jc w:val="center"/>
              <w:rPr>
                <w:b/>
                <w:bCs/>
                <w:sz w:val="26"/>
                <w:szCs w:val="26"/>
                <w:lang w:eastAsia="en-US"/>
              </w:rPr>
            </w:pPr>
          </w:p>
          <w:p w:rsidR="00FB584A" w:rsidRPr="004D7D82" w:rsidRDefault="004D7D82" w:rsidP="00F67D56">
            <w:pPr>
              <w:spacing w:line="276" w:lineRule="auto"/>
              <w:jc w:val="center"/>
              <w:rPr>
                <w:rFonts w:ascii="Arial" w:hAnsi="Arial" w:cs="Arial"/>
                <w:b/>
                <w:spacing w:val="20"/>
                <w:sz w:val="32"/>
                <w:szCs w:val="32"/>
                <w:lang w:eastAsia="en-US"/>
              </w:rPr>
            </w:pPr>
            <w:r w:rsidRPr="004D7D82">
              <w:rPr>
                <w:rFonts w:ascii="Arial" w:hAnsi="Arial" w:cs="Arial"/>
                <w:b/>
                <w:bCs/>
                <w:sz w:val="32"/>
                <w:szCs w:val="32"/>
                <w:lang w:eastAsia="en-US"/>
              </w:rPr>
              <w:t>19.08.</w:t>
            </w:r>
            <w:r w:rsidR="00FB584A" w:rsidRPr="004D7D82">
              <w:rPr>
                <w:rFonts w:ascii="Arial" w:hAnsi="Arial" w:cs="Arial"/>
                <w:b/>
                <w:bCs/>
                <w:sz w:val="32"/>
                <w:szCs w:val="32"/>
                <w:lang w:eastAsia="en-US"/>
              </w:rPr>
              <w:t xml:space="preserve">2016 </w:t>
            </w:r>
            <w:r w:rsidRPr="004D7D82">
              <w:rPr>
                <w:rFonts w:ascii="Arial" w:hAnsi="Arial" w:cs="Arial"/>
                <w:b/>
                <w:bCs/>
                <w:sz w:val="32"/>
                <w:szCs w:val="32"/>
                <w:lang w:eastAsia="en-US"/>
              </w:rPr>
              <w:t xml:space="preserve">                     </w:t>
            </w:r>
            <w:r w:rsidR="00FB584A" w:rsidRPr="004D7D82">
              <w:rPr>
                <w:rFonts w:ascii="Arial" w:hAnsi="Arial" w:cs="Arial"/>
                <w:b/>
                <w:bCs/>
                <w:sz w:val="32"/>
                <w:szCs w:val="32"/>
                <w:lang w:eastAsia="en-US"/>
              </w:rPr>
              <w:t xml:space="preserve">          </w:t>
            </w:r>
            <w:r>
              <w:rPr>
                <w:rFonts w:ascii="Arial" w:hAnsi="Arial" w:cs="Arial"/>
                <w:b/>
                <w:bCs/>
                <w:sz w:val="32"/>
                <w:szCs w:val="32"/>
                <w:lang w:eastAsia="en-US"/>
              </w:rPr>
              <w:t xml:space="preserve">                             </w:t>
            </w:r>
            <w:r w:rsidR="00FB584A" w:rsidRPr="004D7D82">
              <w:rPr>
                <w:rFonts w:ascii="Arial" w:hAnsi="Arial" w:cs="Arial"/>
                <w:b/>
                <w:bCs/>
                <w:sz w:val="32"/>
                <w:szCs w:val="32"/>
                <w:lang w:eastAsia="en-US"/>
              </w:rPr>
              <w:t xml:space="preserve">              № 34</w:t>
            </w:r>
          </w:p>
          <w:p w:rsidR="00FB584A" w:rsidRDefault="00FB584A" w:rsidP="00F67D56">
            <w:pPr>
              <w:spacing w:line="276" w:lineRule="auto"/>
              <w:jc w:val="center"/>
              <w:rPr>
                <w:rFonts w:ascii="Arial" w:hAnsi="Arial" w:cs="Arial"/>
                <w:b/>
                <w:sz w:val="26"/>
                <w:szCs w:val="26"/>
                <w:lang w:eastAsia="en-US"/>
              </w:rPr>
            </w:pPr>
          </w:p>
          <w:p w:rsidR="004D7D82" w:rsidRPr="004D7D82" w:rsidRDefault="004D7D82" w:rsidP="00F67D56">
            <w:pPr>
              <w:spacing w:line="276" w:lineRule="auto"/>
              <w:jc w:val="center"/>
              <w:rPr>
                <w:rFonts w:ascii="Arial" w:hAnsi="Arial" w:cs="Arial"/>
                <w:b/>
                <w:sz w:val="26"/>
                <w:szCs w:val="26"/>
                <w:lang w:eastAsia="en-US"/>
              </w:rPr>
            </w:pPr>
          </w:p>
          <w:p w:rsidR="00FB584A" w:rsidRPr="00D57BA7" w:rsidRDefault="00FB584A" w:rsidP="004D7D82">
            <w:pPr>
              <w:widowControl w:val="0"/>
              <w:autoSpaceDE w:val="0"/>
              <w:autoSpaceDN w:val="0"/>
              <w:adjustRightInd w:val="0"/>
              <w:ind w:right="110"/>
              <w:jc w:val="center"/>
              <w:rPr>
                <w:sz w:val="26"/>
                <w:szCs w:val="26"/>
                <w:lang w:eastAsia="en-US"/>
              </w:rPr>
            </w:pPr>
            <w:r w:rsidRPr="004D7D82">
              <w:rPr>
                <w:rFonts w:ascii="Arial" w:hAnsi="Arial" w:cs="Arial"/>
                <w:b/>
                <w:bCs/>
                <w:sz w:val="32"/>
                <w:szCs w:val="32"/>
                <w:lang w:eastAsia="en-US"/>
              </w:rPr>
              <w:t xml:space="preserve">Об утверждении Положения о постоянных комиссиях Совета депутатов муниципального образования </w:t>
            </w:r>
            <w:r w:rsidRPr="004D7D82">
              <w:rPr>
                <w:rFonts w:ascii="Arial" w:hAnsi="Arial" w:cs="Arial"/>
                <w:b/>
                <w:sz w:val="32"/>
                <w:szCs w:val="32"/>
                <w:lang w:eastAsia="en-US"/>
              </w:rPr>
              <w:t>Чкаловский сельсовет Оренбургского района Оренбургской области</w:t>
            </w:r>
          </w:p>
        </w:tc>
        <w:tc>
          <w:tcPr>
            <w:tcW w:w="4786" w:type="dxa"/>
          </w:tcPr>
          <w:p w:rsidR="00FB584A" w:rsidRDefault="00FB584A" w:rsidP="00F67D56">
            <w:pPr>
              <w:spacing w:line="276" w:lineRule="auto"/>
              <w:jc w:val="both"/>
              <w:rPr>
                <w:sz w:val="28"/>
                <w:szCs w:val="28"/>
                <w:lang w:eastAsia="en-US"/>
              </w:rPr>
            </w:pPr>
          </w:p>
        </w:tc>
      </w:tr>
    </w:tbl>
    <w:p w:rsidR="00FB584A" w:rsidRDefault="00FB584A" w:rsidP="00FB584A">
      <w:pPr>
        <w:autoSpaceDE w:val="0"/>
        <w:autoSpaceDN w:val="0"/>
        <w:adjustRightInd w:val="0"/>
        <w:jc w:val="both"/>
        <w:rPr>
          <w:bCs/>
          <w:sz w:val="28"/>
          <w:szCs w:val="28"/>
        </w:rPr>
      </w:pPr>
      <w:r>
        <w:rPr>
          <w:bCs/>
          <w:sz w:val="28"/>
          <w:szCs w:val="28"/>
        </w:rPr>
        <w:t xml:space="preserve"> </w:t>
      </w:r>
    </w:p>
    <w:p w:rsidR="004D7D82" w:rsidRDefault="004D7D82" w:rsidP="00FB584A">
      <w:pPr>
        <w:autoSpaceDE w:val="0"/>
        <w:autoSpaceDN w:val="0"/>
        <w:adjustRightInd w:val="0"/>
        <w:jc w:val="both"/>
        <w:rPr>
          <w:bCs/>
          <w:sz w:val="28"/>
          <w:szCs w:val="28"/>
        </w:rPr>
      </w:pPr>
    </w:p>
    <w:p w:rsidR="00FB584A" w:rsidRPr="004D7D82" w:rsidRDefault="00FB584A" w:rsidP="00FB584A">
      <w:pPr>
        <w:widowControl w:val="0"/>
        <w:autoSpaceDE w:val="0"/>
        <w:autoSpaceDN w:val="0"/>
        <w:adjustRightInd w:val="0"/>
        <w:ind w:firstLine="720"/>
        <w:jc w:val="both"/>
        <w:rPr>
          <w:rFonts w:ascii="Arial" w:hAnsi="Arial" w:cs="Arial"/>
        </w:rPr>
      </w:pPr>
      <w:r w:rsidRPr="004D7D82">
        <w:rPr>
          <w:rFonts w:ascii="Arial" w:hAnsi="Arial" w:cs="Arial"/>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15 Закона Оренбургской области от 21 февраля 1996 года «Об организации местного самоуправления в Оренбургской области», Законом Оренбургской области от 04 сентября 1996 года «О статусе депутата представительного органа муниципального образования в Оренбургской области», Регламентом Совета депутатов муниципального образования Чкаловский сельсовет Оренбургского района Оренбургской области, утвержденным решением Совета депутатов муниципального образования Чкаловский сельсовет Оренбургского района Оренбургской области от 18 марта 2016 года    № 20,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 е ш и л:</w:t>
      </w:r>
    </w:p>
    <w:p w:rsidR="00FB584A" w:rsidRPr="004D7D82" w:rsidRDefault="00FB584A" w:rsidP="00FB584A">
      <w:pPr>
        <w:widowControl w:val="0"/>
        <w:autoSpaceDE w:val="0"/>
        <w:autoSpaceDN w:val="0"/>
        <w:adjustRightInd w:val="0"/>
        <w:ind w:firstLine="720"/>
        <w:jc w:val="both"/>
        <w:rPr>
          <w:rFonts w:ascii="Arial" w:hAnsi="Arial" w:cs="Arial"/>
        </w:rPr>
      </w:pPr>
      <w:r w:rsidRPr="004D7D82">
        <w:rPr>
          <w:rFonts w:ascii="Arial" w:hAnsi="Arial" w:cs="Arial"/>
        </w:rPr>
        <w:t xml:space="preserve">1. Утвердить </w:t>
      </w:r>
      <w:hyperlink r:id="rId5" w:anchor="Par36" w:history="1">
        <w:r w:rsidRPr="004D7D82">
          <w:rPr>
            <w:rStyle w:val="a3"/>
            <w:rFonts w:ascii="Arial" w:hAnsi="Arial" w:cs="Arial"/>
            <w:color w:val="auto"/>
            <w:u w:val="none"/>
          </w:rPr>
          <w:t>Положение</w:t>
        </w:r>
      </w:hyperlink>
      <w:r w:rsidRPr="004D7D82">
        <w:rPr>
          <w:rFonts w:ascii="Arial" w:hAnsi="Arial" w:cs="Arial"/>
        </w:rPr>
        <w:t xml:space="preserve"> о постоянных комиссиях Совета депутатов муниципального образования Чкаловский сельсовет Оренбургского района Оренбургской области согласно приложению.</w:t>
      </w:r>
    </w:p>
    <w:p w:rsidR="00FB584A" w:rsidRPr="004D7D82" w:rsidRDefault="00FB584A" w:rsidP="00FB584A">
      <w:pPr>
        <w:widowControl w:val="0"/>
        <w:autoSpaceDE w:val="0"/>
        <w:autoSpaceDN w:val="0"/>
        <w:adjustRightInd w:val="0"/>
        <w:ind w:firstLine="720"/>
        <w:jc w:val="both"/>
        <w:rPr>
          <w:rFonts w:ascii="Arial" w:hAnsi="Arial" w:cs="Arial"/>
          <w:bCs/>
        </w:rPr>
      </w:pPr>
      <w:r w:rsidRPr="004D7D82">
        <w:rPr>
          <w:rFonts w:ascii="Arial" w:hAnsi="Arial" w:cs="Arial"/>
        </w:rPr>
        <w:t>2. Признать утратившим силу решение Совета депутатов муниципального образования Чкаловский сельсовет Оренбургского района Оренбургской области</w:t>
      </w:r>
      <w:r w:rsidRPr="004D7D82">
        <w:rPr>
          <w:rFonts w:ascii="Arial" w:hAnsi="Arial" w:cs="Arial"/>
          <w:bCs/>
        </w:rPr>
        <w:t xml:space="preserve"> от 30 ноября 2005 года № 9 «Об утверждении Положения о постоянных комиссиях Совета депутатов муниципального образования Чкаловский сельсовет».</w:t>
      </w:r>
    </w:p>
    <w:p w:rsidR="00FB584A" w:rsidRPr="004D7D82" w:rsidRDefault="00FB584A" w:rsidP="00FB584A">
      <w:pPr>
        <w:widowControl w:val="0"/>
        <w:autoSpaceDE w:val="0"/>
        <w:autoSpaceDN w:val="0"/>
        <w:adjustRightInd w:val="0"/>
        <w:ind w:firstLine="720"/>
        <w:jc w:val="both"/>
        <w:rPr>
          <w:rFonts w:ascii="Arial" w:hAnsi="Arial" w:cs="Arial"/>
        </w:rPr>
      </w:pPr>
      <w:r w:rsidRPr="004D7D82">
        <w:rPr>
          <w:rFonts w:ascii="Arial" w:hAnsi="Arial" w:cs="Arial"/>
        </w:rPr>
        <w:t>3. Настоящее решение вступает в силу после обнародования на территории МО Чкаловский сельсовет.</w:t>
      </w:r>
    </w:p>
    <w:p w:rsidR="00FB584A" w:rsidRDefault="00FB584A" w:rsidP="00FB584A">
      <w:pPr>
        <w:widowControl w:val="0"/>
        <w:autoSpaceDE w:val="0"/>
        <w:autoSpaceDN w:val="0"/>
        <w:adjustRightInd w:val="0"/>
        <w:ind w:firstLine="720"/>
        <w:jc w:val="both"/>
        <w:rPr>
          <w:rFonts w:ascii="Arial" w:hAnsi="Arial" w:cs="Arial"/>
        </w:rPr>
      </w:pPr>
    </w:p>
    <w:p w:rsidR="004D7D82" w:rsidRDefault="004D7D82" w:rsidP="00FB584A">
      <w:pPr>
        <w:widowControl w:val="0"/>
        <w:autoSpaceDE w:val="0"/>
        <w:autoSpaceDN w:val="0"/>
        <w:adjustRightInd w:val="0"/>
        <w:ind w:firstLine="720"/>
        <w:jc w:val="both"/>
        <w:rPr>
          <w:rFonts w:ascii="Arial" w:hAnsi="Arial" w:cs="Arial"/>
        </w:rPr>
      </w:pPr>
    </w:p>
    <w:p w:rsidR="004D7D82" w:rsidRPr="004D7D82" w:rsidRDefault="004D7D82" w:rsidP="00FB584A">
      <w:pPr>
        <w:widowControl w:val="0"/>
        <w:autoSpaceDE w:val="0"/>
        <w:autoSpaceDN w:val="0"/>
        <w:adjustRightInd w:val="0"/>
        <w:ind w:firstLine="720"/>
        <w:jc w:val="both"/>
        <w:rPr>
          <w:rFonts w:ascii="Arial" w:hAnsi="Arial" w:cs="Arial"/>
        </w:rPr>
      </w:pPr>
    </w:p>
    <w:p w:rsidR="00FB584A" w:rsidRPr="004D7D82" w:rsidRDefault="00FB584A" w:rsidP="00FB584A">
      <w:pPr>
        <w:tabs>
          <w:tab w:val="num" w:pos="426"/>
        </w:tabs>
        <w:jc w:val="both"/>
        <w:rPr>
          <w:rFonts w:ascii="Arial" w:hAnsi="Arial" w:cs="Arial"/>
        </w:rPr>
      </w:pPr>
      <w:r w:rsidRPr="004D7D82">
        <w:rPr>
          <w:rFonts w:ascii="Arial" w:hAnsi="Arial" w:cs="Arial"/>
        </w:rPr>
        <w:t>Глава муниципального образования –</w:t>
      </w:r>
    </w:p>
    <w:p w:rsidR="00FB584A" w:rsidRPr="004D7D82" w:rsidRDefault="00FB584A" w:rsidP="00FB584A">
      <w:pPr>
        <w:tabs>
          <w:tab w:val="num" w:pos="426"/>
        </w:tabs>
        <w:jc w:val="both"/>
        <w:rPr>
          <w:rFonts w:ascii="Arial" w:hAnsi="Arial" w:cs="Arial"/>
        </w:rPr>
      </w:pPr>
      <w:r w:rsidRPr="004D7D82">
        <w:rPr>
          <w:rFonts w:ascii="Arial" w:hAnsi="Arial" w:cs="Arial"/>
        </w:rPr>
        <w:t xml:space="preserve">председатель Совета депутатов                             </w:t>
      </w:r>
      <w:r w:rsidR="004D7D82">
        <w:rPr>
          <w:rFonts w:ascii="Arial" w:hAnsi="Arial" w:cs="Arial"/>
        </w:rPr>
        <w:t xml:space="preserve">                             </w:t>
      </w:r>
      <w:r w:rsidRPr="004D7D82">
        <w:rPr>
          <w:rFonts w:ascii="Arial" w:hAnsi="Arial" w:cs="Arial"/>
        </w:rPr>
        <w:t xml:space="preserve">   С.А. Фоменко </w:t>
      </w:r>
    </w:p>
    <w:p w:rsidR="00FB584A" w:rsidRPr="004D7D82" w:rsidRDefault="00FB584A" w:rsidP="00FB584A">
      <w:pPr>
        <w:tabs>
          <w:tab w:val="num" w:pos="426"/>
        </w:tabs>
        <w:jc w:val="both"/>
        <w:rPr>
          <w:rFonts w:ascii="Arial" w:hAnsi="Arial" w:cs="Arial"/>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6095"/>
      </w:tblGrid>
      <w:tr w:rsidR="00FB584A" w:rsidTr="004D7D82">
        <w:trPr>
          <w:trHeight w:val="580"/>
        </w:trPr>
        <w:tc>
          <w:tcPr>
            <w:tcW w:w="9356" w:type="dxa"/>
            <w:gridSpan w:val="2"/>
          </w:tcPr>
          <w:p w:rsidR="00FB584A" w:rsidRDefault="00FB584A" w:rsidP="00F67D56">
            <w:pPr>
              <w:jc w:val="both"/>
              <w:rPr>
                <w:sz w:val="26"/>
                <w:szCs w:val="26"/>
              </w:rPr>
            </w:pPr>
          </w:p>
        </w:tc>
      </w:tr>
      <w:tr w:rsidR="00FB584A" w:rsidRPr="004D7D82" w:rsidTr="004D7D82">
        <w:trPr>
          <w:gridBefore w:val="1"/>
          <w:wBefore w:w="3261" w:type="dxa"/>
        </w:trPr>
        <w:tc>
          <w:tcPr>
            <w:tcW w:w="6095" w:type="dxa"/>
            <w:hideMark/>
          </w:tcPr>
          <w:p w:rsidR="00FB584A" w:rsidRPr="004D7D82" w:rsidRDefault="00FB584A" w:rsidP="004D7D82">
            <w:pPr>
              <w:rPr>
                <w:rFonts w:ascii="Arial" w:hAnsi="Arial" w:cs="Arial"/>
                <w:b/>
                <w:sz w:val="32"/>
                <w:szCs w:val="32"/>
              </w:rPr>
            </w:pPr>
          </w:p>
          <w:p w:rsidR="00FB584A" w:rsidRPr="004D7D82" w:rsidRDefault="00FB584A" w:rsidP="004D7D82">
            <w:pPr>
              <w:ind w:left="-1100"/>
              <w:jc w:val="right"/>
              <w:rPr>
                <w:rFonts w:ascii="Arial" w:hAnsi="Arial" w:cs="Arial"/>
                <w:b/>
                <w:sz w:val="32"/>
                <w:szCs w:val="32"/>
              </w:rPr>
            </w:pPr>
            <w:r w:rsidRPr="004D7D82">
              <w:rPr>
                <w:rFonts w:ascii="Arial" w:hAnsi="Arial" w:cs="Arial"/>
                <w:b/>
                <w:sz w:val="32"/>
                <w:szCs w:val="32"/>
              </w:rPr>
              <w:t xml:space="preserve">Приложение                                             </w:t>
            </w:r>
            <w:r w:rsidR="004D7D82">
              <w:rPr>
                <w:rFonts w:ascii="Arial" w:hAnsi="Arial" w:cs="Arial"/>
                <w:b/>
                <w:sz w:val="32"/>
                <w:szCs w:val="32"/>
              </w:rPr>
              <w:t xml:space="preserve">                              </w:t>
            </w:r>
            <w:r w:rsidRPr="004D7D82">
              <w:rPr>
                <w:rFonts w:ascii="Arial" w:hAnsi="Arial" w:cs="Arial"/>
                <w:b/>
                <w:sz w:val="32"/>
                <w:szCs w:val="32"/>
              </w:rPr>
              <w:t xml:space="preserve">к решению Совета депутатов                                                                                муниципального образования                                                                  Чкаловский сельсовет </w:t>
            </w:r>
            <w:r w:rsidR="004D7D82">
              <w:rPr>
                <w:rFonts w:ascii="Arial" w:hAnsi="Arial" w:cs="Arial"/>
                <w:b/>
                <w:sz w:val="32"/>
                <w:szCs w:val="32"/>
              </w:rPr>
              <w:t xml:space="preserve">                        </w:t>
            </w:r>
            <w:r w:rsidRPr="004D7D82">
              <w:rPr>
                <w:rFonts w:ascii="Arial" w:hAnsi="Arial" w:cs="Arial"/>
                <w:b/>
                <w:sz w:val="32"/>
                <w:szCs w:val="32"/>
              </w:rPr>
              <w:t xml:space="preserve"> </w:t>
            </w:r>
          </w:p>
          <w:p w:rsidR="00FB584A" w:rsidRPr="004D7D82" w:rsidRDefault="004D7D82" w:rsidP="004D7D82">
            <w:pPr>
              <w:ind w:left="-1100"/>
              <w:jc w:val="right"/>
              <w:rPr>
                <w:rFonts w:ascii="Arial" w:hAnsi="Arial" w:cs="Arial"/>
                <w:b/>
                <w:bCs/>
                <w:sz w:val="32"/>
                <w:szCs w:val="32"/>
              </w:rPr>
            </w:pPr>
            <w:r>
              <w:rPr>
                <w:rFonts w:ascii="Arial" w:hAnsi="Arial" w:cs="Arial"/>
                <w:b/>
                <w:sz w:val="32"/>
                <w:szCs w:val="32"/>
              </w:rPr>
              <w:t>от  19.08.</w:t>
            </w:r>
            <w:r w:rsidR="00FB584A" w:rsidRPr="004D7D82">
              <w:rPr>
                <w:rFonts w:ascii="Arial" w:hAnsi="Arial" w:cs="Arial"/>
                <w:b/>
                <w:sz w:val="32"/>
                <w:szCs w:val="32"/>
              </w:rPr>
              <w:t>2016 года № 34</w:t>
            </w:r>
          </w:p>
        </w:tc>
      </w:tr>
    </w:tbl>
    <w:p w:rsidR="00FB584A" w:rsidRDefault="00FB584A" w:rsidP="004D7D82">
      <w:pPr>
        <w:widowControl w:val="0"/>
        <w:autoSpaceDE w:val="0"/>
        <w:autoSpaceDN w:val="0"/>
        <w:adjustRightInd w:val="0"/>
        <w:jc w:val="both"/>
        <w:rPr>
          <w:sz w:val="28"/>
          <w:szCs w:val="28"/>
        </w:rPr>
      </w:pPr>
    </w:p>
    <w:p w:rsidR="00FB584A" w:rsidRPr="004D7D82" w:rsidRDefault="00FB584A" w:rsidP="004D7D82">
      <w:pPr>
        <w:widowControl w:val="0"/>
        <w:autoSpaceDE w:val="0"/>
        <w:autoSpaceDN w:val="0"/>
        <w:adjustRightInd w:val="0"/>
        <w:ind w:firstLine="720"/>
        <w:jc w:val="center"/>
        <w:rPr>
          <w:rFonts w:ascii="Arial" w:hAnsi="Arial" w:cs="Arial"/>
          <w:b/>
          <w:bCs/>
          <w:sz w:val="28"/>
          <w:szCs w:val="28"/>
        </w:rPr>
      </w:pPr>
      <w:bookmarkStart w:id="0" w:name="Par36"/>
      <w:bookmarkEnd w:id="0"/>
      <w:r w:rsidRPr="004D7D82">
        <w:rPr>
          <w:rFonts w:ascii="Arial" w:hAnsi="Arial" w:cs="Arial"/>
          <w:b/>
          <w:bCs/>
          <w:sz w:val="28"/>
          <w:szCs w:val="28"/>
        </w:rPr>
        <w:t>Положение</w:t>
      </w:r>
    </w:p>
    <w:p w:rsidR="00FB584A" w:rsidRPr="004D7D82" w:rsidRDefault="00FB584A" w:rsidP="004D7D82">
      <w:pPr>
        <w:widowControl w:val="0"/>
        <w:autoSpaceDE w:val="0"/>
        <w:autoSpaceDN w:val="0"/>
        <w:adjustRightInd w:val="0"/>
        <w:ind w:firstLine="720"/>
        <w:jc w:val="center"/>
        <w:rPr>
          <w:rFonts w:ascii="Arial" w:hAnsi="Arial" w:cs="Arial"/>
          <w:b/>
          <w:bCs/>
          <w:sz w:val="28"/>
          <w:szCs w:val="28"/>
        </w:rPr>
      </w:pPr>
      <w:r w:rsidRPr="004D7D82">
        <w:rPr>
          <w:rFonts w:ascii="Arial" w:hAnsi="Arial" w:cs="Arial"/>
          <w:b/>
          <w:bCs/>
          <w:sz w:val="28"/>
          <w:szCs w:val="28"/>
        </w:rPr>
        <w:t>о постоянных комиссиях Совета депутатов</w:t>
      </w:r>
    </w:p>
    <w:p w:rsidR="00FB584A" w:rsidRPr="004D7D82" w:rsidRDefault="00FB584A" w:rsidP="004D7D82">
      <w:pPr>
        <w:widowControl w:val="0"/>
        <w:autoSpaceDE w:val="0"/>
        <w:autoSpaceDN w:val="0"/>
        <w:adjustRightInd w:val="0"/>
        <w:ind w:firstLine="720"/>
        <w:jc w:val="center"/>
        <w:rPr>
          <w:rFonts w:ascii="Arial" w:hAnsi="Arial" w:cs="Arial"/>
          <w:b/>
          <w:bCs/>
          <w:sz w:val="28"/>
          <w:szCs w:val="28"/>
        </w:rPr>
      </w:pPr>
      <w:r w:rsidRPr="004D7D82">
        <w:rPr>
          <w:rFonts w:ascii="Arial" w:hAnsi="Arial" w:cs="Arial"/>
          <w:b/>
          <w:bCs/>
          <w:sz w:val="28"/>
          <w:szCs w:val="28"/>
        </w:rPr>
        <w:t xml:space="preserve">муниципального образования </w:t>
      </w:r>
      <w:r w:rsidRPr="004D7D82">
        <w:rPr>
          <w:rFonts w:ascii="Arial" w:hAnsi="Arial" w:cs="Arial"/>
          <w:b/>
          <w:sz w:val="28"/>
          <w:szCs w:val="28"/>
        </w:rPr>
        <w:t>Чкаловский сельсовет Оренбургского района Оренбургской области</w:t>
      </w:r>
    </w:p>
    <w:p w:rsidR="00FB584A" w:rsidRPr="004D7D82" w:rsidRDefault="00FB584A" w:rsidP="004D7D82">
      <w:pPr>
        <w:widowControl w:val="0"/>
        <w:autoSpaceDE w:val="0"/>
        <w:autoSpaceDN w:val="0"/>
        <w:adjustRightInd w:val="0"/>
        <w:ind w:firstLine="720"/>
        <w:jc w:val="both"/>
        <w:rPr>
          <w:rFonts w:ascii="Arial" w:hAnsi="Arial" w:cs="Arial"/>
        </w:rPr>
      </w:pPr>
    </w:p>
    <w:p w:rsidR="00FB584A" w:rsidRPr="004D7D82" w:rsidRDefault="00FB584A" w:rsidP="0050631F">
      <w:pPr>
        <w:widowControl w:val="0"/>
        <w:autoSpaceDE w:val="0"/>
        <w:autoSpaceDN w:val="0"/>
        <w:adjustRightInd w:val="0"/>
        <w:ind w:firstLine="720"/>
        <w:jc w:val="both"/>
        <w:rPr>
          <w:rFonts w:ascii="Arial" w:hAnsi="Arial" w:cs="Arial"/>
        </w:rPr>
      </w:pPr>
      <w:bookmarkStart w:id="1" w:name="Par40"/>
      <w:bookmarkEnd w:id="1"/>
      <w:r w:rsidRPr="004D7D82">
        <w:rPr>
          <w:rFonts w:ascii="Arial" w:hAnsi="Arial" w:cs="Arial"/>
        </w:rPr>
        <w:t>Глава I.  Общие положения</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2" w:name="Par43"/>
      <w:bookmarkEnd w:id="2"/>
      <w:r w:rsidRPr="004D7D82">
        <w:rPr>
          <w:rFonts w:ascii="Arial" w:hAnsi="Arial" w:cs="Arial"/>
        </w:rPr>
        <w:t xml:space="preserve">Статья 1. </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Для подготовки решений Совета депутатов муниципального образования  Чкаловский сельсовет Оренбургского района Оренбургской области (далее - Совет депутатов), предварительного рассмотрения вопросов, контроля за исполнением решений Совета депутатов из числа депутатов создаются постоянные комиссии на срок полномочий Совета депутатов.</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3" w:name="Par45"/>
      <w:bookmarkEnd w:id="3"/>
      <w:r w:rsidRPr="004D7D82">
        <w:rPr>
          <w:rFonts w:ascii="Arial" w:hAnsi="Arial" w:cs="Arial"/>
        </w:rPr>
        <w:t xml:space="preserve">Статья 2.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xml:space="preserve">1. Постоянные депутатские комиссии работают как во время заседаний Совета депутатов, так и в период между ними.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2. Постоянные депутатские комиссии во всей своей деятельности подконтрольны и подотчетны Совету депутатов.</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3. Постоянные комиссии осуществляют свою деятельность на принципах свободного обсуждения и коллективного решения вопросов.</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4" w:name="Par48"/>
      <w:bookmarkEnd w:id="4"/>
      <w:r w:rsidRPr="004D7D82">
        <w:rPr>
          <w:rFonts w:ascii="Arial" w:hAnsi="Arial" w:cs="Arial"/>
        </w:rPr>
        <w:t xml:space="preserve">Глава </w:t>
      </w:r>
      <w:r w:rsidRPr="004D7D82">
        <w:rPr>
          <w:rFonts w:ascii="Arial" w:hAnsi="Arial" w:cs="Arial"/>
          <w:lang w:val="en-US"/>
        </w:rPr>
        <w:t>II</w:t>
      </w:r>
      <w:r w:rsidRPr="004D7D82">
        <w:rPr>
          <w:rFonts w:ascii="Arial" w:hAnsi="Arial" w:cs="Arial"/>
        </w:rPr>
        <w:t>. Структура постоянных комиссий и их формирование</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Статья 3.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1. На первом заседании Совета депутатов нового созыва решается вопрос о создании постоянных депутатских комиссий, которые формируются из числа депутатов Совета депутатов на срок полномочий Совета депутатов.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xml:space="preserve">2. Количество постоянных депутатских комиссий, их название определяется решением Совета депутатов. </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3. В состав комиссии входит не менее трех депутатов Совета депутатов.</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5" w:name="Par50"/>
      <w:bookmarkEnd w:id="5"/>
      <w:r w:rsidRPr="004D7D82">
        <w:rPr>
          <w:rFonts w:ascii="Arial" w:hAnsi="Arial" w:cs="Arial"/>
        </w:rPr>
        <w:t xml:space="preserve">Статья 4. </w:t>
      </w:r>
    </w:p>
    <w:p w:rsidR="00FB584A" w:rsidRPr="004D7D82" w:rsidRDefault="00FB584A" w:rsidP="004D7D82">
      <w:pPr>
        <w:widowControl w:val="0"/>
        <w:autoSpaceDE w:val="0"/>
        <w:autoSpaceDN w:val="0"/>
        <w:adjustRightInd w:val="0"/>
        <w:ind w:firstLine="709"/>
        <w:jc w:val="both"/>
        <w:rPr>
          <w:rFonts w:ascii="Arial" w:hAnsi="Arial" w:cs="Arial"/>
        </w:rPr>
      </w:pPr>
      <w:r w:rsidRPr="004D7D82">
        <w:rPr>
          <w:rFonts w:ascii="Arial" w:hAnsi="Arial" w:cs="Arial"/>
        </w:rPr>
        <w:t xml:space="preserve">1. Постоянные комиссии формируются из числа депутатов Совета депутатов муниципального образования Чкаловский сельсовет Оренбургского района Оренбургской области. Персональный состав постоянных депутатских комиссий формируется председателем Совета депутатов на основании письменных заявлений депутатов. При этом депутат может быть членом только одной постоянной комиссии.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2. Председатель Совета депутатов не входит в состав постоянных депутатских комиссий.</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3. Заместитель председателя Совета депутатов входит в состав одной из постоянных комиссий.</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 xml:space="preserve">4. Председатель, заместитель председателя и члены постоянной депутатской комиссии могут быть освобождены Советом депутатов от исполнения </w:t>
      </w:r>
      <w:r w:rsidRPr="004D7D82">
        <w:rPr>
          <w:rFonts w:ascii="Arial" w:hAnsi="Arial" w:cs="Arial"/>
        </w:rPr>
        <w:lastRenderedPageBreak/>
        <w:t>обязанностей по личному заявлению, а также по инициативе депутатов Совета депутатов или соответствующей комиссии.</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6" w:name="Par52"/>
      <w:bookmarkEnd w:id="6"/>
      <w:r w:rsidRPr="004D7D82">
        <w:rPr>
          <w:rFonts w:ascii="Arial" w:hAnsi="Arial" w:cs="Arial"/>
        </w:rPr>
        <w:t xml:space="preserve">Статья 5.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1. Председатели постоянных депутатских комиссий, их заместители, персональный состав постоянных депутатских комиссий утверждаются Советом депутатов на втором заседании.</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2. В течение срока полномочий Совет депутатов вправе создавать новые комиссии, реорганизовывать действующие, вносить изменения в их состав.</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7" w:name="Par54"/>
      <w:bookmarkEnd w:id="7"/>
      <w:r w:rsidRPr="004D7D82">
        <w:rPr>
          <w:rFonts w:ascii="Arial" w:hAnsi="Arial" w:cs="Arial"/>
        </w:rPr>
        <w:t xml:space="preserve">Статья 6.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1. Порядок работы постоянных комиссий определяется Регламентом Совета депутатов муниципального образования Чкаловский сельсовет Оренбургского района Оренбургской области, настоящим Положением и решениями Совета депутатов.</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2. Вопросы, относящиеся к ведению нескольких постоянных комиссий, могут по инициативе комиссий, а также по поручению Совета депутатов подготавливаться и рассматриваться комиссиями совместно.</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3.  Комиссии вправе привлекать к своей работе специалистов различного профиля.</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8" w:name="Par58"/>
      <w:bookmarkEnd w:id="8"/>
      <w:r w:rsidRPr="004D7D82">
        <w:rPr>
          <w:rFonts w:ascii="Arial" w:hAnsi="Arial" w:cs="Arial"/>
        </w:rPr>
        <w:t xml:space="preserve">Статья 7. </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1. Постоянные комиссии на своем первом заседании избирают председателя комиссии и заместителя председателя. В случае неизбрания председателя на заседании комиссии, он избирается Советом депутатов.</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2. Совет депутатов утверждает председателей постоянных комиссий решением Совета депутатов на основании протокола заседания постоянной комиссии.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3. Решение Совета депутатов по избранию председателя и заместителя председателя комиссии принимается большинством присутствующих на заседании депутатов Совета депутатов.</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4. В случае если представленные на утверждение кандидатура председателя и (или) заместителя председателя постоянной комиссии не утверждены Советом депутатов, комиссия представляет на утверждение другую кандидатуру.</w:t>
      </w:r>
    </w:p>
    <w:p w:rsidR="00FB584A" w:rsidRPr="004D7D82" w:rsidRDefault="00FB584A" w:rsidP="0050631F">
      <w:pPr>
        <w:widowControl w:val="0"/>
        <w:autoSpaceDE w:val="0"/>
        <w:autoSpaceDN w:val="0"/>
        <w:adjustRightInd w:val="0"/>
        <w:ind w:firstLine="720"/>
        <w:jc w:val="both"/>
        <w:outlineLvl w:val="1"/>
        <w:rPr>
          <w:rFonts w:ascii="Arial" w:hAnsi="Arial" w:cs="Arial"/>
        </w:rPr>
      </w:pPr>
      <w:bookmarkStart w:id="9" w:name="Par62"/>
      <w:bookmarkEnd w:id="9"/>
      <w:r w:rsidRPr="004D7D82">
        <w:rPr>
          <w:rFonts w:ascii="Arial" w:hAnsi="Arial" w:cs="Arial"/>
        </w:rPr>
        <w:t>Глава III. Задачи, обязанности и права постоянных комиссий</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0" w:name="Par72"/>
      <w:bookmarkEnd w:id="10"/>
      <w:r w:rsidRPr="004D7D82">
        <w:rPr>
          <w:rFonts w:ascii="Arial" w:hAnsi="Arial" w:cs="Arial"/>
        </w:rPr>
        <w:t xml:space="preserve">Статья 8. </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Постоянные комиссии по поручению Совета депутатов, председателя Совета депутатов, а также по собственной инициативе разрабатывают проекты решений Совета депутатов по вопросам, относящимся к ведению соответствующих комиссий, рассматривают переданные им проекты решений, готовят по проектам свои заключения.</w:t>
      </w:r>
      <w:bookmarkStart w:id="11" w:name="Par74"/>
      <w:bookmarkEnd w:id="11"/>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Статья 9. </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Общими обязанностями постоянных комиссий являются:</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своевременное рассмотрение, разработка проектов решений по предметам своего ведения и подготовка их к рассмотрению Советом депутатов;</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2) подготовка заключений и предложений по проектам решений Совета депутатов;</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3) выполнение поручений председателя и заместителя председателя Совета депутатов;</w:t>
      </w:r>
    </w:p>
    <w:p w:rsidR="00FB584A" w:rsidRPr="004D7D82" w:rsidRDefault="00FB584A" w:rsidP="0050631F">
      <w:pPr>
        <w:autoSpaceDE w:val="0"/>
        <w:autoSpaceDN w:val="0"/>
        <w:adjustRightInd w:val="0"/>
        <w:ind w:firstLine="720"/>
        <w:jc w:val="both"/>
        <w:rPr>
          <w:rFonts w:ascii="Arial" w:hAnsi="Arial" w:cs="Arial"/>
        </w:rPr>
      </w:pPr>
      <w:r w:rsidRPr="004D7D82">
        <w:rPr>
          <w:rFonts w:ascii="Arial" w:hAnsi="Arial" w:cs="Arial"/>
        </w:rPr>
        <w:t xml:space="preserve">4) ведение заседаний и делопроизводства в соответствии с </w:t>
      </w:r>
      <w:hyperlink r:id="rId6" w:history="1">
        <w:r w:rsidRPr="004D7D82">
          <w:rPr>
            <w:rStyle w:val="a3"/>
            <w:rFonts w:ascii="Arial" w:hAnsi="Arial" w:cs="Arial"/>
            <w:color w:val="auto"/>
            <w:u w:val="none"/>
          </w:rPr>
          <w:t>Регламентом</w:t>
        </w:r>
      </w:hyperlink>
      <w:r w:rsidRPr="004D7D82">
        <w:rPr>
          <w:rFonts w:ascii="Arial" w:hAnsi="Arial" w:cs="Arial"/>
        </w:rPr>
        <w:t xml:space="preserve"> Совета депутатов муниципального образования Чкаловский сельсовет Оренбургского района Оренбургской области и инструкцией по работе с документами в Совете депутатов муниципального образования Чкаловский сельсовет Оренбургского района Оренбургской области.</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2" w:name="Par77"/>
      <w:bookmarkEnd w:id="12"/>
      <w:r w:rsidRPr="004D7D82">
        <w:rPr>
          <w:rFonts w:ascii="Arial" w:hAnsi="Arial" w:cs="Arial"/>
        </w:rPr>
        <w:lastRenderedPageBreak/>
        <w:t xml:space="preserve">Статья 10. </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Постоянные комиссии имеют право:</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выносить на рассмотрение Совета депутатов проекты решений, заключения на проекты решений, поступающих в Совет депутатов.</w:t>
      </w:r>
    </w:p>
    <w:p w:rsidR="00FB584A" w:rsidRPr="004D7D82" w:rsidRDefault="00FB584A" w:rsidP="004D7D82">
      <w:pPr>
        <w:autoSpaceDE w:val="0"/>
        <w:autoSpaceDN w:val="0"/>
        <w:adjustRightInd w:val="0"/>
        <w:ind w:firstLine="720"/>
        <w:jc w:val="both"/>
        <w:outlineLvl w:val="0"/>
        <w:rPr>
          <w:rFonts w:ascii="Arial" w:hAnsi="Arial" w:cs="Arial"/>
        </w:rPr>
      </w:pPr>
      <w:r w:rsidRPr="004D7D82">
        <w:rPr>
          <w:rFonts w:ascii="Arial" w:hAnsi="Arial" w:cs="Arial"/>
        </w:rPr>
        <w:t>2) обращаться с запросами и обращениями в органы местного самоуправления, предприятия, учреждения, организации, расположенные на территории муниципального образования Чкаловский сельсовет Оренбургского района Оренбургской области;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3) получать информацию, необходимую для обеспечения деятельности, от органов местного самоуправления, предприятий и организаций, кроме информации, составляющей в соответствии с действующим законодательством государственную или коммерческую тайну;</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4) приглашать на заседания должностных лиц органов местного самоуправления, предприятий, организаций, учреждений МО Чкаловский сельсовет Оренбургского района Оренбургской области;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5) вносить предложения по формированию проекта повестки дня заседания Совета депутатов;</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6) осуществлять иные полномочия, возложенные Регламентом Совета депутатов муниципального образования Чкаловский сельсовет Оренбургского района Оренбургской области, настоящим Положением и решениями Совета депутатов.</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2. Постоянные комиссии могут проводить совместные заседания. Совместные заседания постоянных комиссий ведут председатели этих комиссий по согласованию между собой.</w:t>
      </w:r>
    </w:p>
    <w:p w:rsidR="00FB584A" w:rsidRPr="004D7D82" w:rsidRDefault="00FB584A" w:rsidP="0050631F">
      <w:pPr>
        <w:autoSpaceDE w:val="0"/>
        <w:autoSpaceDN w:val="0"/>
        <w:adjustRightInd w:val="0"/>
        <w:ind w:firstLine="720"/>
        <w:jc w:val="both"/>
        <w:rPr>
          <w:rFonts w:ascii="Arial" w:hAnsi="Arial" w:cs="Arial"/>
        </w:rPr>
      </w:pPr>
      <w:r w:rsidRPr="004D7D82">
        <w:rPr>
          <w:rFonts w:ascii="Arial" w:hAnsi="Arial" w:cs="Arial"/>
        </w:rPr>
        <w:t>3. Вопросы, предложения, проекты решений, рекомендации постоянных комиссий подлежат обязательному рассмотрению органами местного самоуправления, предприятиями, учреждениями, организациями МО Чкаловский сельсовет Оренбургского района Оренбургской области, в адрес которых они были направлены. О результатах рассмотрения или о принятых мерах должно быть сообщено постоянной комиссии не позднее чем в месячный срок либо в иной срок, установленный комиссией.</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3" w:name="Par79"/>
      <w:bookmarkEnd w:id="13"/>
      <w:r w:rsidRPr="004D7D82">
        <w:rPr>
          <w:rFonts w:ascii="Arial" w:hAnsi="Arial" w:cs="Arial"/>
        </w:rPr>
        <w:t xml:space="preserve">Статья 11. </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Постоянные комиссии при рассмотрении вопросов, относящихся к их ведению, пользуются равными правами и несут равные обязанности.</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4" w:name="Par130"/>
      <w:bookmarkEnd w:id="14"/>
      <w:r w:rsidRPr="004D7D82">
        <w:rPr>
          <w:rFonts w:ascii="Arial" w:hAnsi="Arial" w:cs="Arial"/>
        </w:rPr>
        <w:t xml:space="preserve">Статья 12.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1. Постоянные комиссии по вопросам, относящимся к их ведению, могут выступать с докладами и содокладами на заседаниях Совета депутатов.</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2. 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 предложения.</w:t>
      </w:r>
    </w:p>
    <w:p w:rsidR="00FB584A" w:rsidRPr="004D7D82" w:rsidRDefault="00FB584A" w:rsidP="0050631F">
      <w:pPr>
        <w:widowControl w:val="0"/>
        <w:autoSpaceDE w:val="0"/>
        <w:autoSpaceDN w:val="0"/>
        <w:adjustRightInd w:val="0"/>
        <w:ind w:firstLine="720"/>
        <w:jc w:val="both"/>
        <w:outlineLvl w:val="1"/>
        <w:rPr>
          <w:rFonts w:ascii="Arial" w:hAnsi="Arial" w:cs="Arial"/>
        </w:rPr>
      </w:pPr>
      <w:bookmarkStart w:id="15" w:name="Par132"/>
      <w:bookmarkStart w:id="16" w:name="Par136"/>
      <w:bookmarkEnd w:id="15"/>
      <w:bookmarkEnd w:id="16"/>
      <w:r w:rsidRPr="004D7D82">
        <w:rPr>
          <w:rFonts w:ascii="Arial" w:hAnsi="Arial" w:cs="Arial"/>
        </w:rPr>
        <w:t xml:space="preserve">Глава </w:t>
      </w:r>
      <w:r w:rsidRPr="004D7D82">
        <w:rPr>
          <w:rFonts w:ascii="Arial" w:hAnsi="Arial" w:cs="Arial"/>
          <w:lang w:val="en-US"/>
        </w:rPr>
        <w:t>IV</w:t>
      </w:r>
      <w:r w:rsidRPr="004D7D82">
        <w:rPr>
          <w:rFonts w:ascii="Arial" w:hAnsi="Arial" w:cs="Arial"/>
        </w:rPr>
        <w:t>. Организация деятельности постоянных комиссий</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Статья 13. </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Основная форма деятельности постоянной комиссии – заседание.</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2. Заседания постоянных комиссий проводятся открыто и гласно.</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3. Заседания постоянных комиссий правомочны, если на них присутствуют более половины состава комиссии.</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4. В случае невозможности прибыть на заседание член комиссии сообщает об этом председателю постоянной комиссии.</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7" w:name="Par64"/>
      <w:bookmarkEnd w:id="17"/>
      <w:r w:rsidRPr="004D7D82">
        <w:rPr>
          <w:rFonts w:ascii="Arial" w:hAnsi="Arial" w:cs="Arial"/>
        </w:rPr>
        <w:t xml:space="preserve">Статья 14. </w:t>
      </w:r>
      <w:bookmarkStart w:id="18" w:name="Par66"/>
      <w:bookmarkEnd w:id="18"/>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Деятельностью постоянной комиссии руководит председатель. Председатель постоянной комиссии: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организует работу комиссии;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lastRenderedPageBreak/>
        <w:t>2) созывает и ведет заседания комиссии;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3) представляет Совету депутатов проекты решений, заключения и предложения, подготовленные постоянной комиссией;</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4) дает поручения членам постоянной комиссии;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xml:space="preserve">5) обеспечивает соблюдение </w:t>
      </w:r>
      <w:hyperlink r:id="rId7" w:history="1">
        <w:r w:rsidRPr="004D7D82">
          <w:rPr>
            <w:rStyle w:val="a3"/>
            <w:rFonts w:ascii="Arial" w:hAnsi="Arial" w:cs="Arial"/>
            <w:color w:val="auto"/>
            <w:u w:val="none"/>
          </w:rPr>
          <w:t>Регламента</w:t>
        </w:r>
      </w:hyperlink>
      <w:r w:rsidRPr="004D7D82">
        <w:rPr>
          <w:rFonts w:ascii="Arial" w:hAnsi="Arial" w:cs="Arial"/>
        </w:rPr>
        <w:t xml:space="preserve"> Совета депутатов муниципального образования Чкаловский сельсовет Оренбургского района Оренбургской области и настоящего Положения.</w:t>
      </w:r>
    </w:p>
    <w:p w:rsidR="00FB584A" w:rsidRPr="004D7D82" w:rsidRDefault="00FB584A" w:rsidP="0050631F">
      <w:pPr>
        <w:autoSpaceDE w:val="0"/>
        <w:autoSpaceDN w:val="0"/>
        <w:adjustRightInd w:val="0"/>
        <w:ind w:firstLine="720"/>
        <w:jc w:val="both"/>
        <w:rPr>
          <w:rFonts w:ascii="Arial" w:hAnsi="Arial" w:cs="Arial"/>
        </w:rPr>
      </w:pPr>
      <w:r w:rsidRPr="004D7D82">
        <w:rPr>
          <w:rFonts w:ascii="Arial" w:hAnsi="Arial" w:cs="Arial"/>
        </w:rPr>
        <w:t>2. Заместитель председателя постоянной комиссии выполняет поручения председателя и исполняет обязанности председателя в его отсутствие.</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19" w:name="Par68"/>
      <w:bookmarkEnd w:id="19"/>
      <w:r w:rsidRPr="004D7D82">
        <w:rPr>
          <w:rFonts w:ascii="Arial" w:hAnsi="Arial" w:cs="Arial"/>
        </w:rPr>
        <w:t xml:space="preserve">Статья 15. </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В заседании постоянных комиссий могут принимать участие депутаты, не входящие в их состав, а также приглашенные на заседание должностные лица органов местного самоуправления, представители предприятий, организаций, учреждений, специалисты и ученые.</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2. На заседаниях постоянных комиссий может быть заслушана информация должностных лиц администрации муниципального образования Чкаловский сельсовет Оренбургского района Оренбургской области, руководителей предприятий, учреждений по вопросам ведения постоянных комиссий.</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3. На заседания постоянных комиссий могут приглашаться представители органов печати, телевидения, радио и других средств массовой информации. </w:t>
      </w:r>
    </w:p>
    <w:p w:rsidR="00FB584A" w:rsidRPr="004D7D82" w:rsidRDefault="00FB584A" w:rsidP="0050631F">
      <w:pPr>
        <w:widowControl w:val="0"/>
        <w:autoSpaceDE w:val="0"/>
        <w:autoSpaceDN w:val="0"/>
        <w:adjustRightInd w:val="0"/>
        <w:ind w:firstLine="708"/>
        <w:jc w:val="both"/>
        <w:outlineLvl w:val="2"/>
        <w:rPr>
          <w:rFonts w:ascii="Arial" w:hAnsi="Arial" w:cs="Arial"/>
        </w:rPr>
      </w:pPr>
      <w:bookmarkStart w:id="20" w:name="Par70"/>
      <w:bookmarkEnd w:id="20"/>
      <w:r w:rsidRPr="004D7D82">
        <w:rPr>
          <w:rFonts w:ascii="Arial" w:hAnsi="Arial" w:cs="Arial"/>
        </w:rPr>
        <w:t xml:space="preserve">Статья 16. </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1. Решения постоянной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2. Каждый член постоянной комиссии имеет право отразить в протоколе особое мнение.</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3. Решения постоянной комиссии подписываются председателем. Решения, принятые несколькими постоянными комиссиями, совместно подготовленные ими заключения, предложения и рекомендации подписываются председателями соответствующих комиссий.</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4. Протоколы заседаний постоянной комиссии подписываются председателем. Протоколы совместных заседаний постоянных комиссий подписываются председателями соответствующих комиссий.</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5. Решения и протоколы заседаний постоянной комиссии хранятся в делах комиссии.</w:t>
      </w:r>
    </w:p>
    <w:p w:rsidR="00FB584A" w:rsidRPr="004D7D82" w:rsidRDefault="00FB584A" w:rsidP="0050631F">
      <w:pPr>
        <w:widowControl w:val="0"/>
        <w:autoSpaceDE w:val="0"/>
        <w:autoSpaceDN w:val="0"/>
        <w:adjustRightInd w:val="0"/>
        <w:ind w:firstLine="720"/>
        <w:jc w:val="both"/>
        <w:outlineLvl w:val="1"/>
        <w:rPr>
          <w:rFonts w:ascii="Arial" w:hAnsi="Arial" w:cs="Arial"/>
        </w:rPr>
      </w:pPr>
      <w:r w:rsidRPr="004D7D82">
        <w:rPr>
          <w:rFonts w:ascii="Arial" w:hAnsi="Arial" w:cs="Arial"/>
        </w:rPr>
        <w:t xml:space="preserve">Глава </w:t>
      </w:r>
      <w:r w:rsidRPr="004D7D82">
        <w:rPr>
          <w:rFonts w:ascii="Arial" w:hAnsi="Arial" w:cs="Arial"/>
          <w:lang w:val="en-US"/>
        </w:rPr>
        <w:t>V</w:t>
      </w:r>
      <w:r w:rsidRPr="004D7D82">
        <w:rPr>
          <w:rFonts w:ascii="Arial" w:hAnsi="Arial" w:cs="Arial"/>
        </w:rPr>
        <w:t>. Вопросы ведения постоянных комиссий</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21" w:name="Par81"/>
      <w:bookmarkEnd w:id="21"/>
      <w:r w:rsidRPr="004D7D82">
        <w:rPr>
          <w:rFonts w:ascii="Arial" w:hAnsi="Arial" w:cs="Arial"/>
        </w:rPr>
        <w:t xml:space="preserve">Статья 17.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Постоянная комиссия по бюджетной, налоговой и финансовой политике, собственности и экономическим вопросам:</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предварительно рассматривает представленные администрацией Чкаловский сельсовет Оренбургского района Оренбургской области проект бюджета, изменения и дополнения, вносимые в него, отчет о его исполнении;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осуществляет контроль за исполнением бюджета муниципального образования;</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рассматривает вопросы по межбюджетным отношениям, бюджетному устройству и бюджетному процессу в муниципальном образовании Чкаловский сельсовет Оренбургского района Оренбургской области;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рассматривает предложения по установлению местных налогов, сборов и порядку их взимания;</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рассматривает вопросы управления муниципальной собственностью;</w:t>
      </w:r>
    </w:p>
    <w:p w:rsidR="00FB584A" w:rsidRPr="004D7D82" w:rsidRDefault="00FB584A" w:rsidP="004D7D82">
      <w:pPr>
        <w:autoSpaceDE w:val="0"/>
        <w:autoSpaceDN w:val="0"/>
        <w:adjustRightInd w:val="0"/>
        <w:ind w:firstLine="540"/>
        <w:jc w:val="both"/>
        <w:rPr>
          <w:rFonts w:ascii="Arial" w:hAnsi="Arial" w:cs="Arial"/>
        </w:rPr>
      </w:pPr>
      <w:r w:rsidRPr="004D7D82">
        <w:rPr>
          <w:rFonts w:ascii="Arial" w:hAnsi="Arial" w:cs="Arial"/>
        </w:rPr>
        <w:lastRenderedPageBreak/>
        <w:t>- предварительно рассматривает вопрос определения приоритетов и прогнозирования социально-экономического развития МО Чкаловский сельсовет Оренбургского района Оренбургской области;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готовит вопросы и предварительно рассматривает проекты решений на заседания Совета депутатов, касающиеся компетенции комиссии;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 бюджету и отчетам о выполнении планов и исполнении бюджета;</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взаимодействует с бухгалтерией администрации муниципального образования Чкаловский сельсовет Оренбургского района Оренбургской области по вопросам бюджетной, налоговой и финансовой политики;</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 ведет работу по выполнению внутрихозяйственных резервов и дополнительных доходов бюджета и усилению режима экономии при расходовании средств.</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22" w:name="Par94"/>
      <w:bookmarkEnd w:id="22"/>
      <w:r w:rsidRPr="004D7D82">
        <w:rPr>
          <w:rFonts w:ascii="Arial" w:hAnsi="Arial" w:cs="Arial"/>
        </w:rPr>
        <w:t xml:space="preserve">Статья 18.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Постоянная комиссия по вопросам агропромышленного комплекса, жилищно-коммунального хозяйства, благоустройства и сферы обслуживания:</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готовит вопросы и предварительно рассматривает проекты решений на заседания Совета депутатов, касающиеся компетенции комиссии;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принимает участие в подготовке вопросов на заседания Совета депутатов и вносит предложения по разработке мероприятий развития и деятельности агропромышленного комплекса, жилищно-коммунального хозяйства, благоустройства и сферы обслуживания;</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вносит предложения по определению приоритетных направлений в развитии агропромышленного комплекса, сферы бытового обслуживания, торговли и жилищно-коммунального хозяйства;</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вносит предложения по финансированию программ развития сельского хозяйства, строительству жилья, газификации, водо- и электроснабжения МО Чкаловский сельсовет Оренбургского района Оренбургской области;</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 осуществляет контроль за исполнением решений по вопросам ведения комиссии.</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23" w:name="Par105"/>
      <w:bookmarkEnd w:id="23"/>
      <w:r w:rsidRPr="004D7D82">
        <w:rPr>
          <w:rFonts w:ascii="Arial" w:hAnsi="Arial" w:cs="Arial"/>
        </w:rPr>
        <w:t xml:space="preserve">Статья 19.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Постоянная комиссия по образованию, здравоохранению, социальной политике, делам молодежи, культуре, спорту, мандатным вопросам, вопросам местного самоуправления, законности и правопорядка:</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принимает участие в подготовке вопросов на заседания Совета депутатов и вносит предложения по разработке мероприятий социальной политики;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рассматривает вопросы воспитания, образования и науки, вопросы культуры и искусства, вопросы развития физической культуры и спорта на территории МО Чкаловский сельсовет Оренбургского района Оренбургской области;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участвует в определении категорий граждан, которым могут быть представлены льготы и компенсации за счет средств местного бюджета;</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вносит предложения по определению приоритетных направлений в формировании социальной сферы;</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xml:space="preserve">- рассматривает вопросы обеспечения соответствия </w:t>
      </w:r>
      <w:hyperlink r:id="rId8" w:history="1">
        <w:r w:rsidRPr="004D7D82">
          <w:rPr>
            <w:rStyle w:val="a3"/>
            <w:rFonts w:ascii="Arial" w:hAnsi="Arial" w:cs="Arial"/>
            <w:color w:val="auto"/>
            <w:u w:val="none"/>
          </w:rPr>
          <w:t>Устава</w:t>
        </w:r>
      </w:hyperlink>
      <w:r w:rsidRPr="004D7D82">
        <w:rPr>
          <w:rFonts w:ascii="Arial" w:hAnsi="Arial" w:cs="Arial"/>
        </w:rPr>
        <w:t xml:space="preserve"> муниципального образования Чкаловский сельсовет Оренбургского района Оренбургской области, а также решений Совета депутатов </w:t>
      </w:r>
      <w:hyperlink r:id="rId9" w:history="1">
        <w:r w:rsidRPr="004D7D82">
          <w:rPr>
            <w:rStyle w:val="a3"/>
            <w:rFonts w:ascii="Arial" w:hAnsi="Arial" w:cs="Arial"/>
            <w:color w:val="auto"/>
            <w:u w:val="none"/>
          </w:rPr>
          <w:t>Конституции</w:t>
        </w:r>
      </w:hyperlink>
      <w:r w:rsidRPr="004D7D82">
        <w:rPr>
          <w:rFonts w:ascii="Arial" w:hAnsi="Arial" w:cs="Arial"/>
        </w:rPr>
        <w:t xml:space="preserve"> Российской Федерации, федеральным и областным законам;</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xml:space="preserve">- рассматривает вопросы образования, формирования, деятельности органов местного самоуправления МО Чкаловский сельсовет Оренбургского </w:t>
      </w:r>
      <w:r w:rsidRPr="004D7D82">
        <w:rPr>
          <w:rFonts w:ascii="Arial" w:hAnsi="Arial" w:cs="Arial"/>
        </w:rPr>
        <w:lastRenderedPageBreak/>
        <w:t xml:space="preserve">района Оренбургской области, их полномочий и ответственности в соответствии с общими принципами, закрепленными </w:t>
      </w:r>
      <w:hyperlink r:id="rId10" w:history="1">
        <w:r w:rsidRPr="004D7D82">
          <w:rPr>
            <w:rStyle w:val="a3"/>
            <w:rFonts w:ascii="Arial" w:hAnsi="Arial" w:cs="Arial"/>
            <w:color w:val="auto"/>
            <w:u w:val="none"/>
          </w:rPr>
          <w:t>Конституцией</w:t>
        </w:r>
      </w:hyperlink>
      <w:r w:rsidRPr="004D7D82">
        <w:rPr>
          <w:rFonts w:ascii="Arial" w:hAnsi="Arial" w:cs="Arial"/>
        </w:rPr>
        <w:t xml:space="preserve"> Российской Федерации;</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вносит предложение по вопросам проведения выборов депутатов в соответствии с действующим законодательством;</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готовит заключения по вопросам, связанным с соблюдением депутатами Совета депутатов депутатской этики, неприкосновенностью депутатов и другими гарантиями депутатской деятельности, отзывом депутата избирателями, а также досрочным прекращением полномочий депутата по его личному заявлению, либо в связи с вступлением в законную силу обвинительного приговора суда в отношении лица, являющегося депутатом;</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рассматривает вопросы обеспечения законности и правопорядка, вопросы предупреждения и противодействия коррупции;</w:t>
      </w:r>
    </w:p>
    <w:p w:rsidR="00FB584A" w:rsidRPr="004D7D82" w:rsidRDefault="00FB584A" w:rsidP="004D7D82">
      <w:pPr>
        <w:autoSpaceDE w:val="0"/>
        <w:autoSpaceDN w:val="0"/>
        <w:adjustRightInd w:val="0"/>
        <w:ind w:firstLine="720"/>
        <w:jc w:val="both"/>
        <w:rPr>
          <w:rFonts w:ascii="Arial" w:hAnsi="Arial" w:cs="Arial"/>
        </w:rPr>
      </w:pPr>
      <w:r w:rsidRPr="004D7D82">
        <w:rPr>
          <w:rFonts w:ascii="Arial" w:hAnsi="Arial" w:cs="Arial"/>
        </w:rPr>
        <w:t>- рассматривает в порядке, определенном действующим законодательством Российской Федерации о противодействии коррупции, уведомления о возникновении личной заинтересованности депутатов и главы МО Чкаловский сельсовет Оренбургского района Оренбургской области при исполнении ими своих полномочий, которая приводит или может привести к конфликту интересов;</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разрабатывает и участвует в подготовке программ по пожарной безопасности, борьбе с преступностью, незаконным оборотом наркотиков;</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принимает участие в разработке и осуществлении мероприятий по обеспечению законности, охраны государственного порядка, прав граждан на территории муниципального образования;</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участвует в подготовке и рассмотрении вопросов по содействию возрождения исторических традиций;</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принимает участие в разработке и осуществлении мероприятий по профилактике правонарушений, в правовом воспитании граждан;</w:t>
      </w:r>
    </w:p>
    <w:p w:rsidR="00FB584A" w:rsidRPr="004D7D82" w:rsidRDefault="00FB584A" w:rsidP="004D7D82">
      <w:pPr>
        <w:widowControl w:val="0"/>
        <w:autoSpaceDE w:val="0"/>
        <w:autoSpaceDN w:val="0"/>
        <w:adjustRightInd w:val="0"/>
        <w:ind w:firstLine="720"/>
        <w:jc w:val="both"/>
        <w:rPr>
          <w:rFonts w:ascii="Arial" w:hAnsi="Arial" w:cs="Arial"/>
        </w:rPr>
      </w:pPr>
      <w:r w:rsidRPr="004D7D82">
        <w:rPr>
          <w:rFonts w:ascii="Arial" w:hAnsi="Arial" w:cs="Arial"/>
        </w:rPr>
        <w:t>- рассматривает проекты законодательных инициатив, направляемых в законодательные органы;</w:t>
      </w:r>
    </w:p>
    <w:p w:rsidR="00FB584A" w:rsidRPr="004D7D82" w:rsidRDefault="00FB584A" w:rsidP="0050631F">
      <w:pPr>
        <w:widowControl w:val="0"/>
        <w:autoSpaceDE w:val="0"/>
        <w:autoSpaceDN w:val="0"/>
        <w:adjustRightInd w:val="0"/>
        <w:ind w:firstLine="720"/>
        <w:jc w:val="both"/>
        <w:rPr>
          <w:rFonts w:ascii="Arial" w:hAnsi="Arial" w:cs="Arial"/>
        </w:rPr>
      </w:pPr>
      <w:r w:rsidRPr="004D7D82">
        <w:rPr>
          <w:rFonts w:ascii="Arial" w:hAnsi="Arial" w:cs="Arial"/>
        </w:rPr>
        <w:t>- осуществляет контроль за исполнением решений по вопросам ведения комиссии.</w:t>
      </w:r>
      <w:bookmarkStart w:id="24" w:name="Par115"/>
      <w:bookmarkEnd w:id="24"/>
    </w:p>
    <w:p w:rsidR="00FB584A" w:rsidRPr="004D7D82" w:rsidRDefault="00FB584A" w:rsidP="0050631F">
      <w:pPr>
        <w:widowControl w:val="0"/>
        <w:autoSpaceDE w:val="0"/>
        <w:autoSpaceDN w:val="0"/>
        <w:adjustRightInd w:val="0"/>
        <w:ind w:firstLine="720"/>
        <w:jc w:val="both"/>
        <w:outlineLvl w:val="1"/>
        <w:rPr>
          <w:rFonts w:ascii="Arial" w:hAnsi="Arial" w:cs="Arial"/>
        </w:rPr>
      </w:pPr>
      <w:bookmarkStart w:id="25" w:name="Par126"/>
      <w:bookmarkStart w:id="26" w:name="Par128"/>
      <w:bookmarkStart w:id="27" w:name="Par164"/>
      <w:bookmarkStart w:id="28" w:name="Par166"/>
      <w:bookmarkStart w:id="29" w:name="Par217"/>
      <w:bookmarkEnd w:id="25"/>
      <w:bookmarkEnd w:id="26"/>
      <w:bookmarkEnd w:id="27"/>
      <w:bookmarkEnd w:id="28"/>
      <w:bookmarkEnd w:id="29"/>
      <w:r w:rsidRPr="004D7D82">
        <w:rPr>
          <w:rFonts w:ascii="Arial" w:hAnsi="Arial" w:cs="Arial"/>
        </w:rPr>
        <w:t>Глава VI. Обеспечение деятельности постоянных комиссий</w:t>
      </w:r>
    </w:p>
    <w:p w:rsidR="00FB584A" w:rsidRPr="004D7D82" w:rsidRDefault="00FB584A" w:rsidP="0050631F">
      <w:pPr>
        <w:widowControl w:val="0"/>
        <w:autoSpaceDE w:val="0"/>
        <w:autoSpaceDN w:val="0"/>
        <w:adjustRightInd w:val="0"/>
        <w:ind w:firstLine="720"/>
        <w:jc w:val="both"/>
        <w:outlineLvl w:val="2"/>
        <w:rPr>
          <w:rFonts w:ascii="Arial" w:hAnsi="Arial" w:cs="Arial"/>
        </w:rPr>
      </w:pPr>
      <w:bookmarkStart w:id="30" w:name="Par220"/>
      <w:bookmarkEnd w:id="30"/>
      <w:r w:rsidRPr="004D7D82">
        <w:rPr>
          <w:rFonts w:ascii="Arial" w:hAnsi="Arial" w:cs="Arial"/>
        </w:rPr>
        <w:t xml:space="preserve">Статья 20. </w:t>
      </w:r>
    </w:p>
    <w:p w:rsidR="00FB584A" w:rsidRPr="004D7D82" w:rsidRDefault="00FB584A" w:rsidP="0050631F">
      <w:pPr>
        <w:widowControl w:val="0"/>
        <w:autoSpaceDE w:val="0"/>
        <w:autoSpaceDN w:val="0"/>
        <w:adjustRightInd w:val="0"/>
        <w:ind w:firstLine="720"/>
        <w:jc w:val="both"/>
        <w:outlineLvl w:val="2"/>
        <w:rPr>
          <w:rFonts w:ascii="Arial" w:hAnsi="Arial" w:cs="Arial"/>
        </w:rPr>
      </w:pPr>
      <w:r w:rsidRPr="004D7D82">
        <w:rPr>
          <w:rFonts w:ascii="Arial" w:hAnsi="Arial" w:cs="Arial"/>
        </w:rPr>
        <w:t>Материально-техническое, документационное, информационное и иное обслуживание деятельности постоянных комиссий Совета депутатов обеспечивает аппарат Совета депута</w:t>
      </w:r>
      <w:bookmarkStart w:id="31" w:name="_GoBack"/>
      <w:bookmarkEnd w:id="31"/>
      <w:r w:rsidRPr="004D7D82">
        <w:rPr>
          <w:rFonts w:ascii="Arial" w:hAnsi="Arial" w:cs="Arial"/>
        </w:rPr>
        <w:t>тов муниципального образования Чкаловский сельсовет Оренбургского района Оренбургской области.</w:t>
      </w:r>
    </w:p>
    <w:p w:rsidR="00FB584A" w:rsidRPr="004D7D82" w:rsidRDefault="00FB584A" w:rsidP="004D7D82">
      <w:pPr>
        <w:widowControl w:val="0"/>
        <w:autoSpaceDE w:val="0"/>
        <w:autoSpaceDN w:val="0"/>
        <w:adjustRightInd w:val="0"/>
        <w:ind w:firstLine="720"/>
        <w:jc w:val="both"/>
        <w:outlineLvl w:val="2"/>
        <w:rPr>
          <w:rFonts w:ascii="Arial" w:hAnsi="Arial" w:cs="Arial"/>
        </w:rPr>
      </w:pPr>
      <w:bookmarkStart w:id="32" w:name="Par222"/>
      <w:bookmarkEnd w:id="32"/>
      <w:r w:rsidRPr="004D7D82">
        <w:rPr>
          <w:rFonts w:ascii="Arial" w:hAnsi="Arial" w:cs="Arial"/>
        </w:rPr>
        <w:t xml:space="preserve">Статья 21. </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Для работы депутатам, постоянным комиссиям в здании администрации муниципального образования предоставляются помещения, оборудованные средствами связи, необходимым информационным материалом.</w:t>
      </w:r>
    </w:p>
    <w:p w:rsidR="00FB584A" w:rsidRPr="004D7D82" w:rsidRDefault="00FB584A" w:rsidP="004D7D82">
      <w:pPr>
        <w:widowControl w:val="0"/>
        <w:autoSpaceDE w:val="0"/>
        <w:autoSpaceDN w:val="0"/>
        <w:adjustRightInd w:val="0"/>
        <w:ind w:firstLine="720"/>
        <w:jc w:val="both"/>
        <w:outlineLvl w:val="2"/>
        <w:rPr>
          <w:rFonts w:ascii="Arial" w:hAnsi="Arial" w:cs="Arial"/>
        </w:rPr>
      </w:pPr>
      <w:r w:rsidRPr="004D7D82">
        <w:rPr>
          <w:rFonts w:ascii="Arial" w:hAnsi="Arial" w:cs="Arial"/>
        </w:rPr>
        <w:t xml:space="preserve">   </w:t>
      </w:r>
    </w:p>
    <w:p w:rsidR="00AF4B4F" w:rsidRPr="004D7D82" w:rsidRDefault="0050631F" w:rsidP="004D7D82">
      <w:pPr>
        <w:jc w:val="both"/>
        <w:rPr>
          <w:rFonts w:ascii="Arial" w:hAnsi="Arial" w:cs="Arial"/>
        </w:rPr>
      </w:pPr>
    </w:p>
    <w:sectPr w:rsidR="00AF4B4F" w:rsidRPr="004D7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7E"/>
    <w:rsid w:val="0013167E"/>
    <w:rsid w:val="0034719D"/>
    <w:rsid w:val="004D7D82"/>
    <w:rsid w:val="0050631F"/>
    <w:rsid w:val="009707BE"/>
    <w:rsid w:val="00FB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584A"/>
    <w:rPr>
      <w:color w:val="0000FF" w:themeColor="hyperlink"/>
      <w:u w:val="single"/>
    </w:rPr>
  </w:style>
  <w:style w:type="table" w:styleId="a4">
    <w:name w:val="Table Grid"/>
    <w:basedOn w:val="a1"/>
    <w:rsid w:val="00FB584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584A"/>
    <w:rPr>
      <w:color w:val="0000FF" w:themeColor="hyperlink"/>
      <w:u w:val="single"/>
    </w:rPr>
  </w:style>
  <w:style w:type="table" w:styleId="a4">
    <w:name w:val="Table Grid"/>
    <w:basedOn w:val="a1"/>
    <w:rsid w:val="00FB584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10064113DB7D914EB8A5E9B5117AE6734239A4D4BF7E901BF98E713D4F7BFg472J" TargetMode="External"/><Relationship Id="rId3" Type="http://schemas.openxmlformats.org/officeDocument/2006/relationships/settings" Target="settings.xml"/><Relationship Id="rId7" Type="http://schemas.openxmlformats.org/officeDocument/2006/relationships/hyperlink" Target="consultantplus://offline/ref=E4C178E23FD1190CD46180E0AD4CBF1BA2171FE77F9FF102A1EA7993A46C5180FD4E19F037609BFC4BAEB4gEtF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6FA2A11963EF9B06A1F46D01D75C7DB318FF38F8FA23B0FE7C7874AF69F8A6D025A201D2F5D35A9E7304XEe3F" TargetMode="External"/><Relationship Id="rId11" Type="http://schemas.openxmlformats.org/officeDocument/2006/relationships/fontTable" Target="fontTable.xml"/><Relationship Id="rId5" Type="http://schemas.openxmlformats.org/officeDocument/2006/relationships/hyperlink" Target="file:///C:\Users\1\Desktop\&#1055;&#1086;&#1083;&#1086;&#1078;&#1077;&#1085;&#1080;&#1077;%20&#1086;%20&#1087;&#1086;&#1089;&#1090;&#1086;&#1103;&#1085;&#1085;&#1099;&#1093;%20&#1082;&#1086;&#1084;&#1080;&#1089;&#1089;&#1080;&#1103;&#1093;%202016.docx" TargetMode="External"/><Relationship Id="rId10" Type="http://schemas.openxmlformats.org/officeDocument/2006/relationships/hyperlink" Target="consultantplus://offline/ref=17C10064113DB7D914EB94538D3D4AAA65377A92401CAABF0DB5CDgB7FJ" TargetMode="External"/><Relationship Id="rId4" Type="http://schemas.openxmlformats.org/officeDocument/2006/relationships/webSettings" Target="webSettings.xml"/><Relationship Id="rId9" Type="http://schemas.openxmlformats.org/officeDocument/2006/relationships/hyperlink" Target="consultantplus://offline/ref=17C10064113DB7D914EB94538D3D4AAA65377A92401CAABF0DB5CDgB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2016-10-18T12:34:00Z</dcterms:created>
  <dcterms:modified xsi:type="dcterms:W3CDTF">2016-10-19T06:58:00Z</dcterms:modified>
</cp:coreProperties>
</file>